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B1D32" w14:textId="266335A0" w:rsidR="00A769EB" w:rsidRDefault="00A769EB" w:rsidP="00A769EB">
      <w:pPr>
        <w:tabs>
          <w:tab w:val="left" w:pos="2867"/>
        </w:tabs>
      </w:pPr>
      <w:r w:rsidRPr="00A769EB">
        <w:rPr>
          <w:rFonts w:ascii="黑体" w:eastAsia="黑体" w:hAnsi="黑体" w:cs="Times New Roman" w:hint="eastAsia"/>
          <w:b/>
          <w:bCs/>
          <w:noProof/>
          <w:sz w:val="32"/>
          <w:szCs w:val="32"/>
          <w14:ligatures w14:val="none"/>
        </w:rPr>
        <w:drawing>
          <wp:anchor distT="0" distB="0" distL="114300" distR="114300" simplePos="0" relativeHeight="251659264" behindDoc="1" locked="0" layoutInCell="1" allowOverlap="1" wp14:anchorId="21B0ACA0" wp14:editId="43440E8F">
            <wp:simplePos x="0" y="0"/>
            <wp:positionH relativeFrom="column">
              <wp:posOffset>-1288111</wp:posOffset>
            </wp:positionH>
            <wp:positionV relativeFrom="paragraph">
              <wp:posOffset>-1375576</wp:posOffset>
            </wp:positionV>
            <wp:extent cx="7816850" cy="12195810"/>
            <wp:effectExtent l="0" t="0" r="1270" b="11430"/>
            <wp:wrapNone/>
            <wp:docPr id="1" name="图片 1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</w:p>
    <w:p w14:paraId="25256646" w14:textId="0BFC9E9A" w:rsidR="00A769EB" w:rsidRDefault="004A591F" w:rsidP="00660407">
      <w:pPr>
        <w:tabs>
          <w:tab w:val="left" w:pos="2867"/>
        </w:tabs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安全出行我知道</w:t>
      </w:r>
    </w:p>
    <w:p w14:paraId="70D979FD" w14:textId="6BB1F1E9" w:rsidR="00A769EB" w:rsidRDefault="00660407" w:rsidP="00660407">
      <w:pPr>
        <w:tabs>
          <w:tab w:val="left" w:pos="2867"/>
        </w:tabs>
        <w:spacing w:line="360" w:lineRule="auto"/>
        <w:ind w:firstLineChars="100" w:firstLine="320"/>
        <w:rPr>
          <w:rFonts w:ascii="宋体" w:eastAsia="宋体" w:hAnsi="宋体"/>
          <w:sz w:val="24"/>
          <w:szCs w:val="24"/>
        </w:rPr>
      </w:pPr>
      <w:r w:rsidRPr="00660407">
        <w:rPr>
          <w:rFonts w:ascii="Calibri" w:eastAsia="黑体" w:hAnsi="Calibri" w:cs="Calibri"/>
          <w:sz w:val="32"/>
          <w:szCs w:val="32"/>
        </w:rPr>
        <w:t> </w:t>
      </w:r>
      <w:r w:rsidRPr="00660407">
        <w:rPr>
          <w:rFonts w:ascii="宋体" w:eastAsia="宋体" w:hAnsi="宋体"/>
          <w:sz w:val="24"/>
          <w:szCs w:val="24"/>
        </w:rPr>
        <w:t>为了预防和减少交通事故发生，切实保障幼儿的安全，提高孩子们的交通安全意识，共同构建安全和谐的家园环境，</w:t>
      </w:r>
      <w:r w:rsidR="001E4214">
        <w:rPr>
          <w:rFonts w:ascii="宋体" w:eastAsia="宋体" w:hAnsi="宋体" w:hint="eastAsia"/>
          <w:sz w:val="24"/>
          <w:szCs w:val="24"/>
        </w:rPr>
        <w:t>幼儿园</w:t>
      </w:r>
      <w:r w:rsidRPr="00660407">
        <w:rPr>
          <w:rFonts w:ascii="宋体" w:eastAsia="宋体" w:hAnsi="宋体"/>
          <w:sz w:val="24"/>
          <w:szCs w:val="24"/>
        </w:rPr>
        <w:t>提醒家长做好孩子的安全监护、教育工作，严格与孩子共同遵守交通安全规则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1C588973" w14:textId="0AF275B9" w:rsidR="00660407" w:rsidRDefault="00660407" w:rsidP="00660407">
      <w:pPr>
        <w:tabs>
          <w:tab w:val="left" w:pos="2867"/>
        </w:tabs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一、交通标识我知道</w:t>
      </w:r>
    </w:p>
    <w:p w14:paraId="5B4CD360" w14:textId="65D22F2A" w:rsidR="00660407" w:rsidRDefault="00660407" w:rsidP="00660407">
      <w:pPr>
        <w:tabs>
          <w:tab w:val="left" w:pos="2867"/>
        </w:tabs>
        <w:spacing w:line="360" w:lineRule="auto"/>
        <w:ind w:leftChars="100" w:left="21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</w:t>
      </w:r>
      <w:r w:rsidRPr="00660407">
        <w:rPr>
          <w:rFonts w:ascii="宋体" w:eastAsia="宋体" w:hAnsi="宋体"/>
          <w:sz w:val="24"/>
          <w:szCs w:val="24"/>
        </w:rPr>
        <w:t>黄色的是警告标志，表示前面可能有危险。</w:t>
      </w:r>
      <w:r w:rsidRPr="00660407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2、</w:t>
      </w:r>
      <w:r w:rsidRPr="00660407">
        <w:rPr>
          <w:rFonts w:ascii="宋体" w:eastAsia="宋体" w:hAnsi="宋体"/>
          <w:sz w:val="24"/>
          <w:szCs w:val="24"/>
        </w:rPr>
        <w:t>红色的是禁令标志，表示前面不可以走。</w:t>
      </w:r>
      <w:r w:rsidRPr="00660407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>3、</w:t>
      </w:r>
      <w:r w:rsidRPr="00660407">
        <w:rPr>
          <w:rFonts w:ascii="宋体" w:eastAsia="宋体" w:hAnsi="宋体"/>
          <w:sz w:val="24"/>
          <w:szCs w:val="24"/>
        </w:rPr>
        <w:t>蓝色的是指示指路路标志，表示前面可以走，指明道路方向、地点和距离。</w:t>
      </w:r>
    </w:p>
    <w:p w14:paraId="7D810C19" w14:textId="027486BF" w:rsidR="00660407" w:rsidRDefault="00660407" w:rsidP="00660407">
      <w:pPr>
        <w:tabs>
          <w:tab w:val="left" w:pos="2867"/>
        </w:tabs>
        <w:spacing w:line="360" w:lineRule="auto"/>
        <w:ind w:leftChars="100" w:left="21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二、安全出行我知道</w:t>
      </w:r>
    </w:p>
    <w:p w14:paraId="0C6F9DD3" w14:textId="31A5BE19" w:rsidR="00660407" w:rsidRDefault="00660407" w:rsidP="00660407">
      <w:pPr>
        <w:tabs>
          <w:tab w:val="left" w:pos="2867"/>
        </w:tabs>
        <w:spacing w:line="360" w:lineRule="auto"/>
        <w:ind w:leftChars="100" w:left="210"/>
        <w:rPr>
          <w:rFonts w:ascii="宋体" w:eastAsia="宋体" w:hAnsi="宋体"/>
          <w:sz w:val="24"/>
          <w:szCs w:val="24"/>
        </w:rPr>
      </w:pPr>
      <w:r w:rsidRPr="00660407">
        <w:rPr>
          <w:rFonts w:ascii="宋体" w:eastAsia="宋体" w:hAnsi="宋体"/>
          <w:sz w:val="24"/>
          <w:szCs w:val="24"/>
        </w:rPr>
        <w:t>1</w:t>
      </w:r>
      <w:r w:rsidRPr="00660407">
        <w:rPr>
          <w:rFonts w:ascii="宋体" w:eastAsia="宋体" w:hAnsi="宋体" w:hint="eastAsia"/>
          <w:sz w:val="24"/>
          <w:szCs w:val="24"/>
        </w:rPr>
        <w:t>、</w:t>
      </w:r>
      <w:r w:rsidRPr="00660407">
        <w:rPr>
          <w:rFonts w:ascii="宋体" w:eastAsia="宋体" w:hAnsi="宋体"/>
          <w:sz w:val="24"/>
          <w:szCs w:val="24"/>
        </w:rPr>
        <w:t>过马路要看交通信号灯</w:t>
      </w:r>
      <w:r w:rsidRPr="00660407">
        <w:rPr>
          <w:rFonts w:ascii="宋体" w:eastAsia="宋体" w:hAnsi="宋体"/>
          <w:sz w:val="24"/>
          <w:szCs w:val="24"/>
        </w:rPr>
        <w:br/>
        <w:t> 步行时，要走人行道，先看左侧车辆，后看右侧车辆，靠右侧行走。过马路要看交通信号灯，绿灯亮时，可通行，红灯亮时，禁止通行。</w:t>
      </w:r>
      <w:r w:rsidRPr="00660407">
        <w:rPr>
          <w:rFonts w:ascii="宋体" w:eastAsia="宋体" w:hAnsi="宋体"/>
          <w:sz w:val="24"/>
          <w:szCs w:val="24"/>
        </w:rPr>
        <w:br/>
        <w:t>2</w:t>
      </w:r>
      <w:r w:rsidRPr="00660407">
        <w:rPr>
          <w:rFonts w:ascii="宋体" w:eastAsia="宋体" w:hAnsi="宋体" w:hint="eastAsia"/>
          <w:sz w:val="24"/>
          <w:szCs w:val="24"/>
        </w:rPr>
        <w:t>、</w:t>
      </w:r>
      <w:r w:rsidRPr="00660407">
        <w:rPr>
          <w:rFonts w:ascii="宋体" w:eastAsia="宋体" w:hAnsi="宋体"/>
          <w:sz w:val="24"/>
          <w:szCs w:val="24"/>
        </w:rPr>
        <w:t>过马路要跟父母手牵手</w:t>
      </w:r>
    </w:p>
    <w:p w14:paraId="040AD436" w14:textId="607989BB" w:rsidR="00660407" w:rsidRDefault="00660407" w:rsidP="00660407">
      <w:pPr>
        <w:tabs>
          <w:tab w:val="left" w:pos="2867"/>
        </w:tabs>
        <w:spacing w:line="360" w:lineRule="auto"/>
        <w:ind w:leftChars="100" w:left="210"/>
        <w:rPr>
          <w:rFonts w:ascii="宋体" w:eastAsia="宋体" w:hAnsi="宋体"/>
          <w:sz w:val="24"/>
          <w:szCs w:val="24"/>
        </w:rPr>
      </w:pPr>
      <w:r w:rsidRPr="00660407">
        <w:rPr>
          <w:rFonts w:ascii="宋体" w:eastAsia="宋体" w:hAnsi="宋体"/>
          <w:sz w:val="24"/>
          <w:szCs w:val="24"/>
        </w:rPr>
        <w:t> 过马路时，小朋友需牵好父母的手，不可挣脱或在马路上追逐打闹。</w:t>
      </w:r>
      <w:r w:rsidRPr="00660407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、</w:t>
      </w:r>
      <w:r w:rsidRPr="00660407">
        <w:rPr>
          <w:rFonts w:ascii="宋体" w:eastAsia="宋体" w:hAnsi="宋体"/>
          <w:sz w:val="24"/>
          <w:szCs w:val="24"/>
        </w:rPr>
        <w:t>不在马路中间玩耍</w:t>
      </w:r>
      <w:r w:rsidRPr="00660407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/>
          <w:sz w:val="24"/>
          <w:szCs w:val="24"/>
        </w:rPr>
        <w:t xml:space="preserve">  </w:t>
      </w:r>
      <w:r w:rsidRPr="00660407">
        <w:rPr>
          <w:rFonts w:ascii="宋体" w:eastAsia="宋体" w:hAnsi="宋体"/>
          <w:sz w:val="24"/>
          <w:szCs w:val="24"/>
        </w:rPr>
        <w:t>玩耍时需在指定场所玩耍，比如：游乐场、小区、无车辆场所。</w:t>
      </w:r>
      <w:r w:rsidRPr="00660407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、</w:t>
      </w:r>
      <w:r w:rsidRPr="00660407">
        <w:rPr>
          <w:rFonts w:ascii="宋体" w:eastAsia="宋体" w:hAnsi="宋体"/>
          <w:sz w:val="24"/>
          <w:szCs w:val="24"/>
        </w:rPr>
        <w:t>不在马路上奔跑</w:t>
      </w:r>
    </w:p>
    <w:p w14:paraId="094C5586" w14:textId="02972C17" w:rsidR="00660407" w:rsidRDefault="00660407" w:rsidP="00660407">
      <w:pPr>
        <w:tabs>
          <w:tab w:val="left" w:pos="2867"/>
        </w:tabs>
        <w:spacing w:line="360" w:lineRule="auto"/>
        <w:ind w:leftChars="100" w:left="210" w:firstLineChars="100" w:firstLine="240"/>
        <w:rPr>
          <w:rFonts w:ascii="宋体" w:eastAsia="宋体" w:hAnsi="宋体"/>
          <w:sz w:val="24"/>
          <w:szCs w:val="24"/>
        </w:rPr>
      </w:pPr>
      <w:r w:rsidRPr="00660407">
        <w:rPr>
          <w:rFonts w:ascii="宋体" w:eastAsia="宋体" w:hAnsi="宋体"/>
          <w:sz w:val="24"/>
          <w:szCs w:val="24"/>
        </w:rPr>
        <w:t>一定要记住，不能在马路上嬉戏打闹。不在机动车道、非机动车道上进行打闹、猛跑、踢球等活动。</w:t>
      </w:r>
      <w:proofErr w:type="gramStart"/>
      <w:r w:rsidRPr="00660407">
        <w:rPr>
          <w:rFonts w:ascii="宋体" w:eastAsia="宋体" w:hAnsi="宋体"/>
          <w:sz w:val="24"/>
          <w:szCs w:val="24"/>
        </w:rPr>
        <w:t>不</w:t>
      </w:r>
      <w:proofErr w:type="gramEnd"/>
      <w:r w:rsidRPr="00660407">
        <w:rPr>
          <w:rFonts w:ascii="宋体" w:eastAsia="宋体" w:hAnsi="宋体"/>
          <w:sz w:val="24"/>
          <w:szCs w:val="24"/>
        </w:rPr>
        <w:t>攀爬车辆、</w:t>
      </w:r>
      <w:proofErr w:type="gramStart"/>
      <w:r w:rsidRPr="00660407">
        <w:rPr>
          <w:rFonts w:ascii="宋体" w:eastAsia="宋体" w:hAnsi="宋体"/>
          <w:sz w:val="24"/>
          <w:szCs w:val="24"/>
        </w:rPr>
        <w:t>不</w:t>
      </w:r>
      <w:proofErr w:type="gramEnd"/>
      <w:r w:rsidRPr="00660407">
        <w:rPr>
          <w:rFonts w:ascii="宋体" w:eastAsia="宋体" w:hAnsi="宋体"/>
          <w:sz w:val="24"/>
          <w:szCs w:val="24"/>
        </w:rPr>
        <w:t>俯身并行、互相追逐。</w:t>
      </w:r>
      <w:r w:rsidRPr="00660407">
        <w:rPr>
          <w:rFonts w:ascii="宋体" w:eastAsia="宋体" w:hAnsi="宋体"/>
          <w:sz w:val="24"/>
          <w:szCs w:val="24"/>
        </w:rPr>
        <w:br/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、</w:t>
      </w:r>
      <w:r w:rsidRPr="00660407">
        <w:rPr>
          <w:rFonts w:ascii="宋体" w:eastAsia="宋体" w:hAnsi="宋体"/>
          <w:sz w:val="24"/>
          <w:szCs w:val="24"/>
        </w:rPr>
        <w:t>不翻越围栏</w:t>
      </w:r>
    </w:p>
    <w:p w14:paraId="1496EC54" w14:textId="324FF390" w:rsidR="005B41DA" w:rsidRDefault="00660407" w:rsidP="005B41DA">
      <w:pPr>
        <w:tabs>
          <w:tab w:val="left" w:pos="2867"/>
        </w:tabs>
        <w:spacing w:line="360" w:lineRule="auto"/>
        <w:ind w:leftChars="100" w:left="210" w:firstLineChars="100" w:firstLine="240"/>
        <w:rPr>
          <w:rFonts w:ascii="宋体" w:eastAsia="宋体" w:hAnsi="宋体" w:hint="eastAsia"/>
          <w:sz w:val="24"/>
          <w:szCs w:val="24"/>
        </w:rPr>
      </w:pPr>
      <w:r w:rsidRPr="00660407">
        <w:rPr>
          <w:rFonts w:ascii="宋体" w:eastAsia="宋体" w:hAnsi="宋体"/>
          <w:sz w:val="24"/>
          <w:szCs w:val="24"/>
        </w:rPr>
        <w:t>不翻越围栏，遵守交通规则从自身做起。</w:t>
      </w:r>
    </w:p>
    <w:p w14:paraId="73D90820" w14:textId="11759B02" w:rsidR="005B41DA" w:rsidRPr="00660407" w:rsidRDefault="005B41DA" w:rsidP="005B41DA">
      <w:pPr>
        <w:tabs>
          <w:tab w:val="left" w:pos="2867"/>
        </w:tabs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5B41DA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2A1102DF" wp14:editId="4976771A">
            <wp:extent cx="2397874" cy="1696065"/>
            <wp:effectExtent l="0" t="0" r="2540" b="0"/>
            <wp:docPr id="83142039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719" cy="1710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1DA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6FEB1247" wp14:editId="0E25568F">
            <wp:extent cx="2397874" cy="1696065"/>
            <wp:effectExtent l="0" t="0" r="2540" b="0"/>
            <wp:docPr id="118787958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106" cy="171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41DA" w:rsidRPr="00660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4051A" w14:textId="77777777" w:rsidR="00566328" w:rsidRDefault="00566328" w:rsidP="005B41DA">
      <w:r>
        <w:separator/>
      </w:r>
    </w:p>
  </w:endnote>
  <w:endnote w:type="continuationSeparator" w:id="0">
    <w:p w14:paraId="5E1ABE46" w14:textId="77777777" w:rsidR="00566328" w:rsidRDefault="00566328" w:rsidP="005B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2180C" w14:textId="77777777" w:rsidR="00566328" w:rsidRDefault="00566328" w:rsidP="005B41DA">
      <w:r>
        <w:separator/>
      </w:r>
    </w:p>
  </w:footnote>
  <w:footnote w:type="continuationSeparator" w:id="0">
    <w:p w14:paraId="09530B22" w14:textId="77777777" w:rsidR="00566328" w:rsidRDefault="00566328" w:rsidP="005B41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EB"/>
    <w:rsid w:val="001E4214"/>
    <w:rsid w:val="004A591F"/>
    <w:rsid w:val="00566328"/>
    <w:rsid w:val="005B41DA"/>
    <w:rsid w:val="00660407"/>
    <w:rsid w:val="00A769EB"/>
    <w:rsid w:val="00ED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466F8D"/>
  <w15:chartTrackingRefBased/>
  <w15:docId w15:val="{AA4793DF-3F50-46B1-904D-0399822F7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41D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41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41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41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梓仪 周</dc:creator>
  <cp:keywords/>
  <dc:description/>
  <cp:lastModifiedBy>梓仪 周</cp:lastModifiedBy>
  <cp:revision>4</cp:revision>
  <cp:lastPrinted>2023-09-25T05:22:00Z</cp:lastPrinted>
  <dcterms:created xsi:type="dcterms:W3CDTF">2023-09-23T06:47:00Z</dcterms:created>
  <dcterms:modified xsi:type="dcterms:W3CDTF">2023-09-25T05:23:00Z</dcterms:modified>
</cp:coreProperties>
</file>